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2A139" w14:textId="571207D9" w:rsidR="00614D71" w:rsidRPr="00D97F00" w:rsidRDefault="00614D71" w:rsidP="00B60DF1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color w:val="1C1C1C"/>
          <w:spacing w:val="-6"/>
          <w:kern w:val="36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color w:val="1C1C1C"/>
          <w:spacing w:val="-6"/>
          <w:kern w:val="36"/>
          <w:sz w:val="24"/>
          <w:szCs w:val="24"/>
          <w:lang w:eastAsia="ru-RU"/>
          <w14:ligatures w14:val="none"/>
        </w:rPr>
        <w:t xml:space="preserve">Что такое ГТО и какие </w:t>
      </w:r>
      <w:r w:rsidR="00105322">
        <w:rPr>
          <w:rFonts w:ascii="Times New Roman" w:eastAsia="Times New Roman" w:hAnsi="Times New Roman" w:cs="Times New Roman"/>
          <w:color w:val="1C1C1C"/>
          <w:spacing w:val="-6"/>
          <w:kern w:val="36"/>
          <w:sz w:val="24"/>
          <w:szCs w:val="24"/>
          <w:lang w:eastAsia="ru-RU"/>
          <w14:ligatures w14:val="none"/>
        </w:rPr>
        <w:t>льготы при выполнении на знак отличия</w:t>
      </w:r>
      <w:r w:rsidR="00A42FF4" w:rsidRPr="00D97F00">
        <w:rPr>
          <w:rFonts w:ascii="Times New Roman" w:eastAsia="Times New Roman" w:hAnsi="Times New Roman" w:cs="Times New Roman"/>
          <w:color w:val="1C1C1C"/>
          <w:spacing w:val="-6"/>
          <w:kern w:val="36"/>
          <w:sz w:val="24"/>
          <w:szCs w:val="24"/>
          <w:lang w:eastAsia="ru-RU"/>
          <w14:ligatures w14:val="none"/>
        </w:rPr>
        <w:t>.</w:t>
      </w:r>
    </w:p>
    <w:p w14:paraId="44E5F241" w14:textId="5F675236" w:rsidR="00924EE1" w:rsidRPr="00D97F00" w:rsidRDefault="00614D71" w:rsidP="00D97F00">
      <w:pPr>
        <w:spacing w:after="0"/>
        <w:jc w:val="center"/>
        <w:rPr>
          <w:rFonts w:ascii="Times New Roman" w:eastAsia="Times New Roman" w:hAnsi="Times New Roman" w:cs="Times New Roman"/>
          <w:color w:val="1C1C1C"/>
          <w:spacing w:val="-6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color w:val="1C1C1C"/>
          <w:spacing w:val="-6"/>
          <w:kern w:val="0"/>
          <w:sz w:val="24"/>
          <w:szCs w:val="24"/>
          <w:shd w:val="clear" w:color="auto" w:fill="FFFFFF"/>
          <w:lang w:eastAsia="ru-RU"/>
          <w14:ligatures w14:val="none"/>
        </w:rPr>
        <w:t>Как получить значок ГТО и что он дает</w:t>
      </w:r>
    </w:p>
    <w:p w14:paraId="3DF99386" w14:textId="77777777" w:rsidR="00A42FF4" w:rsidRPr="00D97F00" w:rsidRDefault="00A42FF4" w:rsidP="00D97F00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pacing w:val="-3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b/>
          <w:bCs/>
          <w:color w:val="1C1C1C"/>
          <w:spacing w:val="-3"/>
          <w:kern w:val="0"/>
          <w:sz w:val="24"/>
          <w:szCs w:val="24"/>
          <w:lang w:eastAsia="ru-RU"/>
          <w14:ligatures w14:val="none"/>
        </w:rPr>
        <w:t>Что такое ГТО</w:t>
      </w:r>
    </w:p>
    <w:p w14:paraId="0C91EA30" w14:textId="5E3C3C6E" w:rsidR="00A42FF4" w:rsidRPr="00D97F00" w:rsidRDefault="00D97F00" w:rsidP="00D97F00">
      <w:pPr>
        <w:pStyle w:val="paragraph"/>
        <w:shd w:val="clear" w:color="auto" w:fill="FFFFFF"/>
        <w:spacing w:before="0" w:beforeAutospacing="0" w:after="0" w:afterAutospacing="0" w:line="0" w:lineRule="atLeast"/>
        <w:jc w:val="both"/>
        <w:rPr>
          <w:color w:val="1C1C1C"/>
        </w:rPr>
      </w:pPr>
      <w:r w:rsidRPr="00D97F00">
        <w:rPr>
          <w:color w:val="1C1C1C"/>
        </w:rPr>
        <w:t xml:space="preserve">              </w:t>
      </w:r>
      <w:r w:rsidR="00A42FF4" w:rsidRPr="00D97F00">
        <w:rPr>
          <w:color w:val="1C1C1C"/>
        </w:rPr>
        <w:t xml:space="preserve">ГТО — </w:t>
      </w:r>
      <w:r w:rsidR="000E5164" w:rsidRPr="00D97F00">
        <w:rPr>
          <w:color w:val="1C1C1C"/>
          <w:shd w:val="clear" w:color="auto" w:fill="FFFFFF"/>
        </w:rPr>
        <w:t xml:space="preserve">это федеральная программа в области спорта, </w:t>
      </w:r>
      <w:r w:rsidR="000E5164" w:rsidRPr="00D97F00">
        <w:rPr>
          <w:color w:val="1C1C1C"/>
        </w:rPr>
        <w:t>которую реализуют в России с 2014 года по инициативе президента</w:t>
      </w:r>
      <w:r w:rsidR="00B60DF1" w:rsidRPr="00D97F00">
        <w:rPr>
          <w:color w:val="1C1C1C"/>
        </w:rPr>
        <w:t>.</w:t>
      </w:r>
      <w:r w:rsidR="000E5164" w:rsidRPr="00D97F00">
        <w:rPr>
          <w:color w:val="1C1C1C"/>
          <w:shd w:val="clear" w:color="auto" w:fill="FFFFFF"/>
        </w:rPr>
        <w:t xml:space="preserve"> Программа включает в себя </w:t>
      </w:r>
      <w:r w:rsidR="00A42FF4" w:rsidRPr="00D97F00">
        <w:rPr>
          <w:color w:val="1C1C1C"/>
        </w:rPr>
        <w:t xml:space="preserve">комплекс физических упражнений, спортивных дисциплин и нормативов для граждан всех возрастов. </w:t>
      </w:r>
      <w:r w:rsidR="00B60DF1" w:rsidRPr="00D97F00">
        <w:rPr>
          <w:color w:val="1C1C1C"/>
        </w:rPr>
        <w:t>Всего</w:t>
      </w:r>
      <w:r w:rsidR="00A42FF4" w:rsidRPr="00D97F00">
        <w:rPr>
          <w:color w:val="1C1C1C"/>
        </w:rPr>
        <w:t xml:space="preserve"> </w:t>
      </w:r>
      <w:r w:rsidR="000E5164" w:rsidRPr="00D97F00">
        <w:rPr>
          <w:color w:val="1C1C1C"/>
        </w:rPr>
        <w:t xml:space="preserve">18 </w:t>
      </w:r>
      <w:r w:rsidR="00A42FF4" w:rsidRPr="00D97F00">
        <w:rPr>
          <w:color w:val="1C1C1C"/>
        </w:rPr>
        <w:t>ступеней</w:t>
      </w:r>
      <w:r w:rsidR="00B60DF1" w:rsidRPr="00D97F00">
        <w:rPr>
          <w:color w:val="1C1C1C"/>
        </w:rPr>
        <w:t xml:space="preserve">: первая — это дети от 6 до 7 лет включительно, самая последняя — мужчины и женщины от 70 лет и старше. Каждая ступень включает несколько упражнений на выносливость, гибкость, скоростные возможности, координацию. Часть упражнений обязательны, несколько видов можно выбрать по желанию. Отдельно существует аналогичная система для людей с разными физическими и интеллектуальными нарушениями. </w:t>
      </w:r>
      <w:r w:rsidR="00A42FF4" w:rsidRPr="00D97F00">
        <w:rPr>
          <w:color w:val="1C1C1C"/>
        </w:rPr>
        <w:t xml:space="preserve">а за успешную сдачу тестов на каждой </w:t>
      </w:r>
      <w:r w:rsidR="000E5164" w:rsidRPr="00D97F00">
        <w:rPr>
          <w:color w:val="1C1C1C"/>
        </w:rPr>
        <w:t xml:space="preserve">ступени </w:t>
      </w:r>
      <w:r w:rsidR="00A42FF4" w:rsidRPr="00D97F00">
        <w:rPr>
          <w:color w:val="1C1C1C"/>
        </w:rPr>
        <w:t>участникам положены знаки отличия</w:t>
      </w:r>
      <w:r w:rsidR="000E5164" w:rsidRPr="00D97F00">
        <w:rPr>
          <w:color w:val="1C1C1C"/>
        </w:rPr>
        <w:t xml:space="preserve"> и удостоверения</w:t>
      </w:r>
      <w:r w:rsidR="00A42FF4" w:rsidRPr="00D97F00">
        <w:rPr>
          <w:color w:val="1C1C1C"/>
        </w:rPr>
        <w:t>.</w:t>
      </w:r>
    </w:p>
    <w:p w14:paraId="020465F5" w14:textId="77777777" w:rsidR="00A42FF4" w:rsidRPr="00D97F00" w:rsidRDefault="00A42FF4" w:rsidP="00D97F00">
      <w:pPr>
        <w:pStyle w:val="paragraph"/>
        <w:shd w:val="clear" w:color="auto" w:fill="FFFFFF"/>
        <w:spacing w:before="0" w:beforeAutospacing="0" w:after="0" w:afterAutospacing="0" w:line="0" w:lineRule="atLeast"/>
        <w:jc w:val="both"/>
        <w:rPr>
          <w:color w:val="1C1C1C"/>
        </w:rPr>
      </w:pPr>
      <w:r w:rsidRPr="00D97F00">
        <w:rPr>
          <w:color w:val="1C1C1C"/>
        </w:rPr>
        <w:t>Участие в программе ГТО — дело добровольное. Самый юный возраст участника — от шести лет, а вот верхняя граница не ограничена. Пробовать свои силы могут даже пожилые люди старше 70 лет.</w:t>
      </w:r>
    </w:p>
    <w:p w14:paraId="267E38F3" w14:textId="087BBE14" w:rsidR="00A42FF4" w:rsidRPr="00D97F00" w:rsidRDefault="00A42FF4" w:rsidP="00D97F00">
      <w:pPr>
        <w:pStyle w:val="paragraph"/>
        <w:spacing w:before="0" w:beforeAutospacing="0" w:after="0" w:afterAutospacing="0" w:line="0" w:lineRule="atLeast"/>
        <w:jc w:val="both"/>
        <w:rPr>
          <w:color w:val="1C1C1C"/>
        </w:rPr>
      </w:pPr>
      <w:r w:rsidRPr="00D97F00">
        <w:rPr>
          <w:color w:val="1C1C1C"/>
        </w:rPr>
        <w:t xml:space="preserve">             «Сегодня комплекс ГТО пользуется популярностью как среди взрослых, помнящих советскую систему, так и молодежи, которая видит в нем возможность в будущем начать заниматься профессиональным спортом.</w:t>
      </w:r>
    </w:p>
    <w:p w14:paraId="011CCE2C" w14:textId="77777777" w:rsidR="00A42FF4" w:rsidRPr="00D97F00" w:rsidRDefault="00A42FF4" w:rsidP="00D97F00">
      <w:pPr>
        <w:shd w:val="clear" w:color="auto" w:fill="FFFFFF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C1C1C"/>
          <w:spacing w:val="-2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b/>
          <w:bCs/>
          <w:color w:val="1C1C1C"/>
          <w:spacing w:val="-2"/>
          <w:kern w:val="0"/>
          <w:sz w:val="24"/>
          <w:szCs w:val="24"/>
          <w:lang w:eastAsia="ru-RU"/>
          <w14:ligatures w14:val="none"/>
        </w:rPr>
        <w:t>Что дает сдача ГТО</w:t>
      </w:r>
    </w:p>
    <w:p w14:paraId="491E1911" w14:textId="04C6B3FE" w:rsidR="00A42FF4" w:rsidRPr="00D97F00" w:rsidRDefault="00D97F00" w:rsidP="00D97F0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            </w:t>
      </w:r>
      <w:r w:rsidR="00A42FF4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Успешная сдача нормативов ГТО гарантирует участнику некоторые льготы. Вот главные из них.</w:t>
      </w:r>
    </w:p>
    <w:p w14:paraId="32C428E1" w14:textId="2F042DE7" w:rsidR="001558A6" w:rsidRPr="008454CD" w:rsidRDefault="00A42FF4" w:rsidP="008454CD">
      <w:pPr>
        <w:pStyle w:val="a5"/>
        <w:numPr>
          <w:ilvl w:val="0"/>
          <w:numId w:val="3"/>
        </w:numPr>
        <w:shd w:val="clear" w:color="auto" w:fill="FFFFFF"/>
        <w:spacing w:after="0" w:line="0" w:lineRule="atLeast"/>
        <w:ind w:left="0" w:hanging="426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</w:pPr>
      <w:r w:rsidRPr="008454CD">
        <w:rPr>
          <w:rFonts w:ascii="Times New Roman" w:eastAsia="Times New Roman" w:hAnsi="Times New Roman" w:cs="Times New Roman"/>
          <w:b/>
          <w:bCs/>
          <w:color w:val="1C1C1C"/>
          <w:kern w:val="0"/>
          <w:sz w:val="24"/>
          <w:szCs w:val="24"/>
          <w:lang w:eastAsia="ru-RU"/>
          <w14:ligatures w14:val="none"/>
        </w:rPr>
        <w:t>Для школьников и абитуриентов</w:t>
      </w:r>
      <w:r w:rsidRPr="008454CD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. За сдачу ГТО выпускникам старших классов положены дополнительные баллы по ЕГЭ. При наличии знаков отличия университет может прибавить от двух до 10 баллов. Важно: при поступлении учитывают награду, которую ученик получил не раньше последнего года</w:t>
      </w:r>
      <w:r w:rsidR="00B60DF1" w:rsidRPr="008454CD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.</w:t>
      </w:r>
      <w:r w:rsidR="001558A6" w:rsidRPr="008454CD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Воспользоваться льготой разрешено всем учащимся: даже тем, кто выбрал не связанные со спортом специальности. С 2022 года вузы принимают в зачет все знаки отличия. Минимальное число баллов, которое можно получить за личные достижения, составляет 2 балла, а максимальное 10. Решение о том, сколько «прибавить» каждому абитуриенту принимает вуз.</w:t>
      </w:r>
    </w:p>
    <w:p w14:paraId="22B48C07" w14:textId="4E61CC43" w:rsidR="00A42FF4" w:rsidRPr="00D97F00" w:rsidRDefault="001558A6" w:rsidP="00D97F0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Если будущий студент не успевает получить знак и удостоверение к нему до начала работы приемных комиссий, то можно предоставить выписку из приказа Минспорта. Такой документ должен быть заверен должностным лицом в области физической культуры и спорта.</w:t>
      </w:r>
    </w:p>
    <w:p w14:paraId="036CA83C" w14:textId="43BF90F1" w:rsidR="00A42FF4" w:rsidRPr="00D97F00" w:rsidRDefault="00A42FF4" w:rsidP="00D97F00">
      <w:pPr>
        <w:numPr>
          <w:ilvl w:val="0"/>
          <w:numId w:val="1"/>
        </w:numPr>
        <w:shd w:val="clear" w:color="auto" w:fill="FFFFFF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b/>
          <w:bCs/>
          <w:color w:val="1C1C1C"/>
          <w:kern w:val="0"/>
          <w:sz w:val="24"/>
          <w:szCs w:val="24"/>
          <w:lang w:eastAsia="ru-RU"/>
          <w14:ligatures w14:val="none"/>
        </w:rPr>
        <w:t>Для студентов.</w:t>
      </w: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 Тем, кто уже учится в университете или колледже, могут начислить повышенную стипендию</w:t>
      </w:r>
      <w:r w:rsidR="00B60DF1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.</w:t>
      </w: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 Однако эта льгота положена только участникам, получившим золотой знак отличия ГТО. Окончательное решение о повышенной стипендии принимает учебное заведение, исходя из количества студентов, претендующих на нее.</w:t>
      </w:r>
    </w:p>
    <w:p w14:paraId="6E3A8B3B" w14:textId="52B5A402" w:rsidR="00A42FF4" w:rsidRPr="00D97F00" w:rsidRDefault="004733B6" w:rsidP="00D97F00">
      <w:pPr>
        <w:numPr>
          <w:ilvl w:val="0"/>
          <w:numId w:val="1"/>
        </w:numPr>
        <w:shd w:val="clear" w:color="auto" w:fill="FFFFFF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b/>
          <w:bCs/>
          <w:color w:val="1C1C1C"/>
          <w:kern w:val="0"/>
          <w:sz w:val="24"/>
          <w:szCs w:val="24"/>
          <w:lang w:eastAsia="ru-RU"/>
          <w14:ligatures w14:val="none"/>
        </w:rPr>
        <w:t xml:space="preserve">Граждане </w:t>
      </w:r>
      <w:r w:rsidR="000E5164" w:rsidRPr="00D97F00">
        <w:rPr>
          <w:rFonts w:ascii="Times New Roman" w:eastAsia="Times New Roman" w:hAnsi="Times New Roman" w:cs="Times New Roman"/>
          <w:b/>
          <w:bCs/>
          <w:color w:val="1C1C1C"/>
          <w:kern w:val="0"/>
          <w:sz w:val="24"/>
          <w:szCs w:val="24"/>
          <w:lang w:eastAsia="ru-RU"/>
          <w14:ligatures w14:val="none"/>
        </w:rPr>
        <w:t>60+</w:t>
      </w:r>
      <w:r w:rsidRPr="00D97F00">
        <w:rPr>
          <w:rFonts w:ascii="Times New Roman" w:eastAsia="Times New Roman" w:hAnsi="Times New Roman" w:cs="Times New Roman"/>
          <w:b/>
          <w:bCs/>
          <w:color w:val="1C1C1C"/>
          <w:kern w:val="0"/>
          <w:sz w:val="24"/>
          <w:szCs w:val="24"/>
          <w:lang w:eastAsia="ru-RU"/>
          <w14:ligatures w14:val="none"/>
        </w:rPr>
        <w:t xml:space="preserve"> </w:t>
      </w: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Социальный сертификат на оказание</w:t>
      </w:r>
      <w:r w:rsidRPr="00D97F00">
        <w:rPr>
          <w:rFonts w:ascii="Times New Roman" w:eastAsia="Times New Roman" w:hAnsi="Times New Roman" w:cs="Times New Roman"/>
          <w:b/>
          <w:bCs/>
          <w:color w:val="1C1C1C"/>
          <w:kern w:val="0"/>
          <w:sz w:val="24"/>
          <w:szCs w:val="24"/>
          <w:lang w:eastAsia="ru-RU"/>
          <w14:ligatures w14:val="none"/>
        </w:rPr>
        <w:t xml:space="preserve"> </w:t>
      </w:r>
      <w:r w:rsidR="00071C5A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ф</w:t>
      </w: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изкультурно-оздоровительны</w:t>
      </w:r>
      <w:r w:rsidR="00071C5A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х</w:t>
      </w: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услуг</w:t>
      </w:r>
      <w:r w:rsidR="00071C5A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могут получить граждане</w:t>
      </w: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в возрасте 60 лет и старше, выполнивши</w:t>
      </w:r>
      <w:r w:rsidR="00071C5A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е</w:t>
      </w: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нормативы комплекса ГТО на знак отличия Всероссийского физкультурно-спортивного комплекса «Готов к труду и обороне» </w:t>
      </w:r>
    </w:p>
    <w:p w14:paraId="268B2974" w14:textId="6840BEE1" w:rsidR="00A42FF4" w:rsidRPr="00D97F00" w:rsidRDefault="00D97F00" w:rsidP="00D97F0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               </w:t>
      </w:r>
      <w:r w:rsidR="00A42FF4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За успешную сдачу нормативов ГТО участникам положены золотой, серебряный или бронзовый знак отличия. Внешне он стилизован под </w:t>
      </w:r>
      <w:proofErr w:type="spellStart"/>
      <w:r w:rsidR="001558A6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многоконечную</w:t>
      </w:r>
      <w:proofErr w:type="spellEnd"/>
      <w:r w:rsidR="00A42FF4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звезду с изображением бегущего спортсмена на фоне трех разных цветов. </w:t>
      </w:r>
      <w:r w:rsidR="001558A6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Чтобы претендовать на знак отличия, участнику нужно сдать 4–5 обязательных тестов и еще 2–3 на выбор. Точный набор зависит от конкретной ступени. Свериться с требованиями можно на сайте оператора в специальном онлайн-калькуляторе ГТО  </w:t>
      </w:r>
    </w:p>
    <w:p w14:paraId="006CF8B9" w14:textId="77777777" w:rsidR="00A42FF4" w:rsidRPr="00D97F00" w:rsidRDefault="00A42FF4" w:rsidP="00D97F00">
      <w:pPr>
        <w:shd w:val="clear" w:color="auto" w:fill="FFFFFF"/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pacing w:val="-3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b/>
          <w:bCs/>
          <w:color w:val="1C1C1C"/>
          <w:spacing w:val="-3"/>
          <w:kern w:val="0"/>
          <w:sz w:val="24"/>
          <w:szCs w:val="24"/>
          <w:lang w:eastAsia="ru-RU"/>
          <w14:ligatures w14:val="none"/>
        </w:rPr>
        <w:t>Справка для сдачи ГТО: как получить</w:t>
      </w:r>
    </w:p>
    <w:p w14:paraId="6F8E753F" w14:textId="4F01E8B1" w:rsidR="00A42FF4" w:rsidRPr="00D97F00" w:rsidRDefault="00D97F00" w:rsidP="00D97F0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              </w:t>
      </w:r>
      <w:r w:rsidR="00A42FF4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Для сдачи нормативов комплекса ГТО необходим врачебный допуск. Все потенциальные участники проходят профилактический осмотр или диспансеризацию. Визит начинают с терапевта или педиатра для детей. Специалист проводит оценку здоровья, а также выдает направления к другим специалистам. Врач также может назначить углубленные исследования. После всего он определит общую группу здоровья и выдаст заключение по специальной форме </w:t>
      </w:r>
    </w:p>
    <w:p w14:paraId="5871AF84" w14:textId="0AA8A692" w:rsidR="00A42FF4" w:rsidRPr="00D97F00" w:rsidRDefault="00A42FF4" w:rsidP="00D97F00">
      <w:pPr>
        <w:shd w:val="clear" w:color="auto" w:fill="FFFFFF"/>
        <w:spacing w:after="0" w:line="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1C1C1C"/>
          <w:spacing w:val="-2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b/>
          <w:bCs/>
          <w:color w:val="1C1C1C"/>
          <w:spacing w:val="-2"/>
          <w:kern w:val="0"/>
          <w:sz w:val="24"/>
          <w:szCs w:val="24"/>
          <w:lang w:eastAsia="ru-RU"/>
          <w14:ligatures w14:val="none"/>
        </w:rPr>
        <w:t>Кто может сдавать ГТО</w:t>
      </w:r>
    </w:p>
    <w:p w14:paraId="48CC79DD" w14:textId="4C5357F8" w:rsidR="00A42FF4" w:rsidRPr="00D97F00" w:rsidRDefault="00D97F00" w:rsidP="00D97F00">
      <w:pPr>
        <w:pStyle w:val="paragraph"/>
        <w:shd w:val="clear" w:color="auto" w:fill="FFFFFF"/>
        <w:spacing w:before="0" w:beforeAutospacing="0" w:after="0" w:afterAutospacing="0" w:line="0" w:lineRule="atLeast"/>
        <w:jc w:val="both"/>
        <w:rPr>
          <w:color w:val="1C1C1C"/>
        </w:rPr>
      </w:pPr>
      <w:r w:rsidRPr="00D97F00">
        <w:rPr>
          <w:color w:val="1C1C1C"/>
        </w:rPr>
        <w:t xml:space="preserve">           </w:t>
      </w:r>
      <w:r w:rsidR="00A42FF4" w:rsidRPr="00D97F00">
        <w:rPr>
          <w:color w:val="1C1C1C"/>
        </w:rPr>
        <w:t>К испытания</w:t>
      </w:r>
      <w:r w:rsidR="009C6C5B" w:rsidRPr="00D97F00">
        <w:rPr>
          <w:color w:val="1C1C1C"/>
        </w:rPr>
        <w:t>м</w:t>
      </w:r>
      <w:r w:rsidR="00A42FF4" w:rsidRPr="00D97F00">
        <w:rPr>
          <w:color w:val="1C1C1C"/>
        </w:rPr>
        <w:t xml:space="preserve"> ГТО допускают граждан с I или II группой здоровья</w:t>
      </w:r>
      <w:r w:rsidR="009C6C5B" w:rsidRPr="00D97F00">
        <w:rPr>
          <w:color w:val="1C1C1C"/>
        </w:rPr>
        <w:t>.</w:t>
      </w:r>
      <w:r w:rsidR="00A42FF4" w:rsidRPr="00D97F00">
        <w:rPr>
          <w:color w:val="1C1C1C"/>
        </w:rPr>
        <w:t> Если после осмотра участнику ставят III группу, то решение выносят после дополнительных обследований. Не допускаются к сдаче нормативов спортивного-комплекса лица с IV и V группой, а также несовершеннолетние со специальной медицинской группой здоровья для занятий спортом</w:t>
      </w:r>
      <w:r w:rsidR="009C6C5B" w:rsidRPr="00D97F00">
        <w:rPr>
          <w:color w:val="1C1C1C"/>
        </w:rPr>
        <w:t>.</w:t>
      </w:r>
    </w:p>
    <w:p w14:paraId="676BF537" w14:textId="1D5529B2" w:rsidR="00A42FF4" w:rsidRPr="00D97F00" w:rsidRDefault="00A42FF4" w:rsidP="00D97F00">
      <w:pPr>
        <w:pStyle w:val="paragraph"/>
        <w:shd w:val="clear" w:color="auto" w:fill="FFFFFF"/>
        <w:spacing w:before="0" w:beforeAutospacing="0" w:after="0" w:afterAutospacing="0" w:line="0" w:lineRule="atLeast"/>
        <w:jc w:val="both"/>
        <w:rPr>
          <w:color w:val="1C1C1C"/>
        </w:rPr>
      </w:pPr>
      <w:r w:rsidRPr="00D97F00">
        <w:rPr>
          <w:color w:val="1C1C1C"/>
        </w:rPr>
        <w:lastRenderedPageBreak/>
        <w:t>При этом сдавать нормативы ГТО при условии допуска могут люди с нарушениями слуха, остаточным зрением или полной слепотой, низким ростом и ампутациями конечностей</w:t>
      </w:r>
      <w:r w:rsidR="009C6C5B" w:rsidRPr="00D97F00">
        <w:rPr>
          <w:color w:val="1C1C1C"/>
        </w:rPr>
        <w:t xml:space="preserve">. </w:t>
      </w:r>
      <w:r w:rsidRPr="00D97F00">
        <w:rPr>
          <w:color w:val="1C1C1C"/>
        </w:rPr>
        <w:t> Для таких участников предусмотрена своя система нормативов.</w:t>
      </w:r>
    </w:p>
    <w:p w14:paraId="3EE0A634" w14:textId="63159775" w:rsidR="00A42FF4" w:rsidRPr="00D97F00" w:rsidRDefault="00A42FF4" w:rsidP="00D97F00">
      <w:pPr>
        <w:shd w:val="clear" w:color="auto" w:fill="FFFFFF"/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C1C1C"/>
          <w:spacing w:val="-3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b/>
          <w:bCs/>
          <w:color w:val="1C1C1C"/>
          <w:spacing w:val="-3"/>
          <w:kern w:val="0"/>
          <w:sz w:val="24"/>
          <w:szCs w:val="24"/>
          <w:lang w:eastAsia="ru-RU"/>
          <w14:ligatures w14:val="none"/>
        </w:rPr>
        <w:t xml:space="preserve">Где можно </w:t>
      </w:r>
      <w:r w:rsidR="001A257C">
        <w:rPr>
          <w:rFonts w:ascii="Times New Roman" w:eastAsia="Times New Roman" w:hAnsi="Times New Roman" w:cs="Times New Roman"/>
          <w:b/>
          <w:bCs/>
          <w:color w:val="1C1C1C"/>
          <w:spacing w:val="-3"/>
          <w:kern w:val="0"/>
          <w:sz w:val="24"/>
          <w:szCs w:val="24"/>
          <w:lang w:eastAsia="ru-RU"/>
          <w14:ligatures w14:val="none"/>
        </w:rPr>
        <w:t>выполнить</w:t>
      </w:r>
      <w:r w:rsidRPr="00D97F00">
        <w:rPr>
          <w:rFonts w:ascii="Times New Roman" w:eastAsia="Times New Roman" w:hAnsi="Times New Roman" w:cs="Times New Roman"/>
          <w:b/>
          <w:bCs/>
          <w:color w:val="1C1C1C"/>
          <w:spacing w:val="-3"/>
          <w:kern w:val="0"/>
          <w:sz w:val="24"/>
          <w:szCs w:val="24"/>
          <w:lang w:eastAsia="ru-RU"/>
          <w14:ligatures w14:val="none"/>
        </w:rPr>
        <w:t xml:space="preserve"> ГТО</w:t>
      </w:r>
    </w:p>
    <w:p w14:paraId="3037D036" w14:textId="4C69F4B9" w:rsidR="00D97F00" w:rsidRPr="00D97F00" w:rsidRDefault="00D97F00" w:rsidP="00D97F0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          </w:t>
      </w:r>
      <w:r w:rsidR="009C6C5B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В нашем городе н</w:t>
      </w:r>
      <w:r w:rsidR="00A42FF4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ормативы ГТО </w:t>
      </w:r>
      <w:r w:rsidR="009C6C5B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вы можете </w:t>
      </w:r>
      <w:r w:rsidR="00A42FF4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сда</w:t>
      </w:r>
      <w:r w:rsidR="009C6C5B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ть в МБУ ДО СШ №4 «Центр тестирования ГТО», который находится по адресу: улица Гаражная, зд.11</w:t>
      </w: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.</w:t>
      </w:r>
    </w:p>
    <w:p w14:paraId="5CA65B86" w14:textId="6CEA72C3" w:rsidR="00A42FF4" w:rsidRPr="00D97F00" w:rsidRDefault="00A42FF4" w:rsidP="00D97F0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Выполнить сразу все нормативы ступени в один день невозможно. Тестирование по разным дисциплинам проходит на своих площадках, которые не всегда расположены в одном месте. </w:t>
      </w:r>
      <w:r w:rsidR="00D97F00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              </w:t>
      </w: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На прохождение всех испытаний участнику дается один год, при этом на каждое упражнение есть только одна попытка.</w:t>
      </w:r>
    </w:p>
    <w:p w14:paraId="75120801" w14:textId="5947E60C" w:rsidR="00A42FF4" w:rsidRPr="00D97F00" w:rsidRDefault="00A42FF4" w:rsidP="00D97F00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Чтобы стать участником программы ГТО необходимо выполнить следующее</w:t>
      </w:r>
      <w:r w:rsidR="00E3438A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.</w:t>
      </w:r>
    </w:p>
    <w:p w14:paraId="2BF7B354" w14:textId="18998445" w:rsidR="00A42FF4" w:rsidRPr="00D97F00" w:rsidRDefault="00E3438A" w:rsidP="00D97F00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Чтобы пройти тестирование, нужно </w:t>
      </w: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за</w:t>
      </w:r>
      <w:r w:rsidR="00A42FF4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регистрир</w:t>
      </w: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оваться </w:t>
      </w:r>
      <w:r w:rsidRPr="00D97F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официальном сайте ВФСК ГТО</w:t>
      </w:r>
      <w:r w:rsidR="00A42FF4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, </w:t>
      </w: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где вам</w:t>
      </w:r>
      <w:r w:rsidR="00A42FF4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присв</w:t>
      </w: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оят</w:t>
      </w:r>
      <w:r w:rsidR="00A42FF4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уникальный идентификационный номер</w:t>
      </w: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(УИН)</w:t>
      </w:r>
      <w:r w:rsidR="00A42FF4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.</w:t>
      </w:r>
      <w:r w:rsidR="001A257C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С 1 января 2025 года регистрация СТРОГО через Госуслуги.</w:t>
      </w:r>
    </w:p>
    <w:p w14:paraId="58A766B8" w14:textId="75A1929D" w:rsidR="00A42FF4" w:rsidRPr="00D97F00" w:rsidRDefault="00A42FF4" w:rsidP="00D97F00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При наличии медицинского допуска и справки от врача участник подает заявку на прохождение испытаний в выбранной ступени. Это можно сделать в электронном виде либо посетив лично центр тестирования.</w:t>
      </w:r>
    </w:p>
    <w:p w14:paraId="47449E99" w14:textId="7FAD55EA" w:rsidR="00A42FF4" w:rsidRPr="00D97F00" w:rsidRDefault="00A42FF4" w:rsidP="00D97F00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В заявленный день явиться на тест и попробовать свои силы.</w:t>
      </w:r>
      <w:r w:rsidR="00E3438A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 </w:t>
      </w:r>
      <w:r w:rsidR="00E3438A" w:rsidRPr="00D97F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себе иметь: заполненную именную заявку, копию документа, подтверждающего личность.</w:t>
      </w:r>
    </w:p>
    <w:p w14:paraId="2E851B5D" w14:textId="37C5F50F" w:rsidR="00A42FF4" w:rsidRPr="00D97F00" w:rsidRDefault="00E3438A" w:rsidP="00D97F00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jc w:val="both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</w:pPr>
      <w:r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 xml:space="preserve">Информация о результатах автоматически добавится в базу оператора. </w:t>
      </w:r>
      <w:r w:rsidR="00A42FF4" w:rsidRPr="00D97F00"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  <w:t>При успешном выполнении всех нормативов участник получает золотой, серебряный или бронзовый знак.</w:t>
      </w:r>
    </w:p>
    <w:p w14:paraId="491429F7" w14:textId="79FF9ECF" w:rsidR="00A42FF4" w:rsidRPr="00D97F00" w:rsidRDefault="00A42FF4" w:rsidP="00A42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1C1C"/>
          <w:kern w:val="0"/>
          <w:sz w:val="24"/>
          <w:szCs w:val="24"/>
          <w:lang w:eastAsia="ru-RU"/>
          <w14:ligatures w14:val="none"/>
        </w:rPr>
      </w:pPr>
    </w:p>
    <w:p w14:paraId="0C3B372A" w14:textId="77777777" w:rsidR="00D97F00" w:rsidRPr="00D97F00" w:rsidRDefault="00D97F00" w:rsidP="00D97F00">
      <w:pPr>
        <w:spacing w:after="0" w:line="240" w:lineRule="auto"/>
        <w:ind w:left="-284" w:firstLine="567"/>
        <w:jc w:val="center"/>
        <w:rPr>
          <w:rFonts w:ascii="Times New Roman" w:eastAsia="Calibri" w:hAnsi="Times New Roman" w:cs="Times New Roman"/>
          <w:b/>
          <w:bCs/>
          <w:color w:val="FF0000"/>
          <w:kern w:val="0"/>
          <w:sz w:val="24"/>
          <w:szCs w:val="24"/>
          <w:shd w:val="clear" w:color="auto" w:fill="FFFFFF"/>
          <w14:ligatures w14:val="none"/>
        </w:rPr>
      </w:pPr>
      <w:r w:rsidRPr="00D97F00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Занимайтесь спортом и физической культурой и будет Вам знак </w:t>
      </w:r>
      <w:proofErr w:type="gramStart"/>
      <w:r w:rsidRPr="00D97F00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ГТО </w:t>
      </w:r>
      <w:r w:rsidRPr="00D97F00">
        <w:rPr>
          <w:rFonts w:ascii="Times New Roman" w:eastAsia="Calibri" w:hAnsi="Times New Roman" w:cs="Times New Roman"/>
          <w:b/>
          <w:bCs/>
          <w:kern w:val="0"/>
          <w:sz w:val="24"/>
          <w:szCs w:val="24"/>
          <w:shd w:val="clear" w:color="auto" w:fill="FFFFFF"/>
          <w14:ligatures w14:val="none"/>
        </w:rPr>
        <w:t>!</w:t>
      </w:r>
      <w:proofErr w:type="gramEnd"/>
    </w:p>
    <w:p w14:paraId="56C00186" w14:textId="77777777" w:rsidR="00D97F00" w:rsidRPr="00D97F00" w:rsidRDefault="00D97F00" w:rsidP="00D97F00">
      <w:pPr>
        <w:spacing w:after="0" w:line="240" w:lineRule="auto"/>
        <w:ind w:left="-284" w:firstLine="567"/>
        <w:rPr>
          <w:rFonts w:ascii="Times New Roman" w:hAnsi="Times New Roman"/>
          <w:kern w:val="0"/>
          <w:sz w:val="24"/>
          <w:szCs w:val="24"/>
          <w14:ligatures w14:val="none"/>
        </w:rPr>
      </w:pPr>
    </w:p>
    <w:p w14:paraId="1F076585" w14:textId="77777777" w:rsidR="00D97F00" w:rsidRPr="00D97F00" w:rsidRDefault="00D97F00" w:rsidP="00D97F00">
      <w:pPr>
        <w:spacing w:after="0" w:line="240" w:lineRule="auto"/>
        <w:ind w:left="-284" w:firstLine="567"/>
        <w:jc w:val="both"/>
        <w:rPr>
          <w:rFonts w:ascii="Times New Roman" w:hAnsi="Times New Roman"/>
          <w:kern w:val="0"/>
          <w:sz w:val="24"/>
          <w:szCs w:val="24"/>
          <w14:ligatures w14:val="none"/>
        </w:rPr>
      </w:pPr>
      <w:r w:rsidRPr="00D97F00">
        <w:rPr>
          <w:rFonts w:ascii="Times New Roman" w:hAnsi="Times New Roman"/>
          <w:kern w:val="0"/>
          <w:sz w:val="24"/>
          <w:szCs w:val="24"/>
          <w14:ligatures w14:val="none"/>
        </w:rPr>
        <w:t xml:space="preserve">                                                                Справки по телефону: 8(347)676-06-50</w:t>
      </w:r>
    </w:p>
    <w:p w14:paraId="79CE721C" w14:textId="77777777" w:rsidR="00D97F00" w:rsidRPr="00D97F00" w:rsidRDefault="00D97F00" w:rsidP="00D97F00">
      <w:pPr>
        <w:spacing w:after="0" w:line="240" w:lineRule="auto"/>
        <w:ind w:left="-284" w:firstLine="567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7FFC915B" w14:textId="77777777" w:rsidR="00D97F00" w:rsidRPr="00D97F00" w:rsidRDefault="00D97F00" w:rsidP="00D97F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D97F00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17615390" w14:textId="77777777" w:rsidR="00D97F00" w:rsidRPr="00D97F00" w:rsidRDefault="00D97F00" w:rsidP="00D97F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D97F00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0BCF6666" w14:textId="77777777" w:rsidR="00D97F00" w:rsidRPr="00D97F00" w:rsidRDefault="00D97F00" w:rsidP="00D97F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D97F00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2E981B8A" w14:textId="77777777" w:rsidR="00D97F00" w:rsidRPr="00D97F00" w:rsidRDefault="00D97F00" w:rsidP="00D97F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D97F00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1C6557B9" w14:textId="77777777" w:rsidR="00D97F00" w:rsidRPr="00D97F00" w:rsidRDefault="00D97F00" w:rsidP="00D97F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D97F00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72CBA640" w14:textId="77777777" w:rsidR="00A42FF4" w:rsidRPr="00E3438A" w:rsidRDefault="00A42FF4" w:rsidP="00A42F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2FF4" w:rsidRPr="00E3438A" w:rsidSect="00410581">
      <w:pgSz w:w="11906" w:h="16838"/>
      <w:pgMar w:top="289" w:right="851" w:bottom="29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02405"/>
    <w:multiLevelType w:val="multilevel"/>
    <w:tmpl w:val="2234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771234"/>
    <w:multiLevelType w:val="hybridMultilevel"/>
    <w:tmpl w:val="AB00C8C8"/>
    <w:lvl w:ilvl="0" w:tplc="49A6D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14F3C"/>
    <w:multiLevelType w:val="multilevel"/>
    <w:tmpl w:val="152EF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6130216">
    <w:abstractNumId w:val="0"/>
  </w:num>
  <w:num w:numId="2" w16cid:durableId="1153720270">
    <w:abstractNumId w:val="2"/>
  </w:num>
  <w:num w:numId="3" w16cid:durableId="96339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F13"/>
    <w:rsid w:val="00071C5A"/>
    <w:rsid w:val="000E5164"/>
    <w:rsid w:val="000F3CAB"/>
    <w:rsid w:val="00105322"/>
    <w:rsid w:val="001558A6"/>
    <w:rsid w:val="001A257C"/>
    <w:rsid w:val="00410581"/>
    <w:rsid w:val="004733B6"/>
    <w:rsid w:val="00610F13"/>
    <w:rsid w:val="00614D71"/>
    <w:rsid w:val="008454CD"/>
    <w:rsid w:val="00924EE1"/>
    <w:rsid w:val="009C6C5B"/>
    <w:rsid w:val="00A42FF4"/>
    <w:rsid w:val="00A464B0"/>
    <w:rsid w:val="00AB2C2B"/>
    <w:rsid w:val="00B60DF1"/>
    <w:rsid w:val="00BA5130"/>
    <w:rsid w:val="00C22FB0"/>
    <w:rsid w:val="00D97F00"/>
    <w:rsid w:val="00E3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1174"/>
  <w15:chartTrackingRefBased/>
  <w15:docId w15:val="{3E905323-A86B-4BCF-BB55-4D25BF20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A42FF4"/>
    <w:rPr>
      <w:color w:val="0000FF"/>
      <w:u w:val="single"/>
    </w:rPr>
  </w:style>
  <w:style w:type="paragraph" w:customStyle="1" w:styleId="paragraph">
    <w:name w:val="paragraph"/>
    <w:basedOn w:val="a"/>
    <w:rsid w:val="00A42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845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9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2024-03-27T05:50:00Z</dcterms:created>
  <dcterms:modified xsi:type="dcterms:W3CDTF">2025-09-11T04:46:00Z</dcterms:modified>
</cp:coreProperties>
</file>